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3482860B" w14:textId="2A660136" w:rsidR="005B503C" w:rsidRPr="005B503C" w:rsidRDefault="00564276" w:rsidP="005B503C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2C0421">
        <w:rPr>
          <w:rFonts w:ascii="Arial Narrow" w:eastAsia="Arial" w:hAnsi="Arial Narrow" w:cs="Calibri Light"/>
          <w:b/>
          <w:color w:val="000000"/>
          <w:sz w:val="22"/>
          <w:szCs w:val="22"/>
        </w:rPr>
        <w:t>Reklamné predmety pre potreby OKH PPZ</w:t>
      </w:r>
      <w:r w:rsidR="005B503C" w:rsidRPr="005B503C">
        <w:rPr>
          <w:rFonts w:ascii="Arial Narrow" w:eastAsia="Arial" w:hAnsi="Arial Narrow" w:cs="Calibri Light"/>
          <w:color w:val="000000"/>
          <w:sz w:val="22"/>
          <w:szCs w:val="22"/>
        </w:rPr>
        <w:t>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00AEAE72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2C0421">
        <w:rPr>
          <w:rFonts w:ascii="Arial Narrow" w:hAnsi="Arial Narrow" w:cs="Calibri"/>
          <w:sz w:val="22"/>
          <w:szCs w:val="22"/>
        </w:rPr>
        <w:t xml:space="preserve"> reklamných predmetov s potlačou pri príležitosti Majstrovstiev Slovenska v špeciálnej kynológii pod záštitou ministra vnútra SR </w:t>
      </w:r>
      <w:r>
        <w:rPr>
          <w:rFonts w:ascii="Arial Narrow" w:hAnsi="Arial Narrow" w:cs="Calibri"/>
          <w:sz w:val="22"/>
          <w:szCs w:val="22"/>
        </w:rPr>
        <w:t> </w:t>
      </w:r>
      <w:r w:rsidR="00A75BA7">
        <w:rPr>
          <w:rFonts w:ascii="Arial Narrow" w:hAnsi="Arial Narrow" w:cs="Calibri"/>
          <w:sz w:val="22"/>
          <w:szCs w:val="22"/>
        </w:rPr>
        <w:t xml:space="preserve">s príslušenstvom vrátane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4605B07C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C57A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0C57AF">
        <w:rPr>
          <w:rFonts w:ascii="Arial Narrow" w:hAnsi="Arial Narrow" w:cs="Calibri"/>
          <w:sz w:val="22"/>
          <w:szCs w:val="22"/>
        </w:rPr>
        <w:t xml:space="preserve">tovar </w:t>
      </w:r>
      <w:r w:rsidRPr="000C57AF">
        <w:rPr>
          <w:rFonts w:ascii="Arial Narrow" w:hAnsi="Arial Narrow" w:cs="Calibri"/>
          <w:sz w:val="22"/>
          <w:szCs w:val="22"/>
        </w:rPr>
        <w:t>Kupujúcemu</w:t>
      </w:r>
      <w:r w:rsidR="004C286C" w:rsidRPr="000C57AF">
        <w:rPr>
          <w:rFonts w:ascii="Arial Narrow" w:hAnsi="Arial Narrow" w:cs="Calibri"/>
          <w:sz w:val="22"/>
          <w:szCs w:val="22"/>
        </w:rPr>
        <w:t xml:space="preserve"> </w:t>
      </w:r>
      <w:r w:rsidR="003E5B18" w:rsidRPr="000C57AF">
        <w:rPr>
          <w:rFonts w:ascii="Arial Narrow" w:hAnsi="Arial Narrow" w:cs="Calibri"/>
          <w:sz w:val="22"/>
          <w:szCs w:val="22"/>
        </w:rPr>
        <w:t>v </w:t>
      </w:r>
      <w:r w:rsidR="00691CD7" w:rsidRPr="000C57AF">
        <w:rPr>
          <w:rFonts w:ascii="Arial Narrow" w:hAnsi="Arial Narrow" w:cs="Calibri"/>
          <w:sz w:val="22"/>
          <w:szCs w:val="22"/>
        </w:rPr>
        <w:t>lehote</w:t>
      </w:r>
      <w:r w:rsidR="003E5B18" w:rsidRPr="000C57AF">
        <w:rPr>
          <w:rFonts w:ascii="Arial Narrow" w:hAnsi="Arial Narrow" w:cs="Calibri"/>
          <w:sz w:val="22"/>
          <w:szCs w:val="22"/>
        </w:rPr>
        <w:t xml:space="preserve"> </w:t>
      </w:r>
      <w:r w:rsidR="004F39A6" w:rsidRPr="000C57AF">
        <w:rPr>
          <w:rFonts w:ascii="Arial Narrow" w:hAnsi="Arial Narrow"/>
          <w:iCs/>
          <w:sz w:val="22"/>
          <w:szCs w:val="22"/>
        </w:rPr>
        <w:t>do 21</w:t>
      </w:r>
      <w:r w:rsidR="001D5B9C" w:rsidRPr="000C57AF">
        <w:rPr>
          <w:rFonts w:ascii="Arial Narrow" w:hAnsi="Arial Narrow"/>
          <w:iCs/>
          <w:sz w:val="22"/>
          <w:szCs w:val="22"/>
        </w:rPr>
        <w:t xml:space="preserve"> dní odo dňa nadobudnutia účinnosti</w:t>
      </w:r>
      <w:r w:rsidR="002819D6" w:rsidRPr="000C57AF">
        <w:rPr>
          <w:rFonts w:ascii="Arial Narrow" w:hAnsi="Arial Narrow"/>
          <w:iCs/>
          <w:sz w:val="22"/>
          <w:szCs w:val="22"/>
        </w:rPr>
        <w:t xml:space="preserve"> zmluvy</w:t>
      </w:r>
      <w:r w:rsidR="00896797" w:rsidRPr="000C57AF">
        <w:rPr>
          <w:rFonts w:ascii="Arial Narrow" w:hAnsi="Arial Narrow"/>
          <w:iCs/>
          <w:sz w:val="22"/>
          <w:szCs w:val="22"/>
        </w:rPr>
        <w:t xml:space="preserve">, pričom lehota dodania predmetu zmluvy musí byť najneskôr do </w:t>
      </w:r>
      <w:r w:rsidR="002C0421">
        <w:rPr>
          <w:rFonts w:ascii="Arial Narrow" w:hAnsi="Arial Narrow"/>
          <w:b/>
          <w:iCs/>
          <w:sz w:val="22"/>
          <w:szCs w:val="22"/>
        </w:rPr>
        <w:t>11.9</w:t>
      </w:r>
      <w:r w:rsidR="00896797" w:rsidRPr="000C57AF">
        <w:rPr>
          <w:rFonts w:ascii="Arial Narrow" w:hAnsi="Arial Narrow"/>
          <w:b/>
          <w:iCs/>
          <w:sz w:val="22"/>
          <w:szCs w:val="22"/>
        </w:rPr>
        <w:t>.2023</w:t>
      </w:r>
      <w:r w:rsidR="00896797">
        <w:rPr>
          <w:rFonts w:ascii="Arial Narrow" w:hAnsi="Arial Narrow"/>
          <w:iCs/>
        </w:rPr>
        <w:t>.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00609537" w:rsidR="00BB427D" w:rsidRPr="00536CA7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449008D" w14:textId="56EE82A3" w:rsidR="00536CA7" w:rsidRDefault="00536CA7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 podľa zákona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má povinnosť byť zapísaný v registri partnerov verejného sektora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., Predávajúci vyhlasuje, že jeho konečným užívateľom výhod zapísaným v registri </w:t>
      </w:r>
      <w:r w:rsidR="003E277A">
        <w:rPr>
          <w:rFonts w:ascii="Arial Narrow" w:hAnsi="Arial Narrow"/>
          <w:sz w:val="22"/>
          <w:szCs w:val="22"/>
        </w:rPr>
        <w:t>partnerov verejného s</w:t>
      </w:r>
      <w:r>
        <w:rPr>
          <w:rFonts w:ascii="Arial Narrow" w:hAnsi="Arial Narrow"/>
          <w:sz w:val="22"/>
          <w:szCs w:val="22"/>
        </w:rPr>
        <w:t>e</w:t>
      </w:r>
      <w:r w:rsidR="003E277A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tora, rovnako ani konečným užívateľom výhod jeho subdodávateľa podľa zákona č. 343/2015</w:t>
      </w:r>
      <w:r w:rsidR="003E277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E277A">
        <w:rPr>
          <w:rFonts w:ascii="Arial Narrow" w:hAnsi="Arial Narrow"/>
          <w:sz w:val="22"/>
          <w:szCs w:val="22"/>
        </w:rPr>
        <w:t>Z.z</w:t>
      </w:r>
      <w:proofErr w:type="spellEnd"/>
      <w:r w:rsidR="003E277A">
        <w:rPr>
          <w:rFonts w:ascii="Arial Narrow" w:hAnsi="Arial Narrow"/>
          <w:sz w:val="22"/>
          <w:szCs w:val="22"/>
        </w:rPr>
        <w:t>. alebo subdodávateľa</w:t>
      </w:r>
      <w:r>
        <w:rPr>
          <w:rFonts w:ascii="Arial Narrow" w:hAnsi="Arial Narrow"/>
          <w:sz w:val="22"/>
          <w:szCs w:val="22"/>
        </w:rPr>
        <w:t xml:space="preserve">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>., nie je:</w:t>
      </w:r>
    </w:p>
    <w:p w14:paraId="12519889" w14:textId="2FD940D8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prezident Slovenskej republiky,</w:t>
      </w:r>
    </w:p>
    <w:p w14:paraId="3C997323" w14:textId="49E37CCF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člen vlády,</w:t>
      </w:r>
    </w:p>
    <w:p w14:paraId="696B7579" w14:textId="77777777" w:rsidR="00536CA7" w:rsidRPr="00AC4EAA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vedúci ústredného orgánu štátnej správy, ktorý nie je členom vlády,</w:t>
      </w:r>
    </w:p>
    <w:p w14:paraId="3737F168" w14:textId="7B922953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</w:p>
    <w:p w14:paraId="314853B5" w14:textId="172054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sudca Ústavného súdu Slovenskej republiky alebo sudca,</w:t>
      </w:r>
    </w:p>
    <w:p w14:paraId="4E465C34" w14:textId="49C548D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prokurátor Slovenskej republiky, špeciálny prokurátor alebo prokurátor,</w:t>
      </w:r>
    </w:p>
    <w:p w14:paraId="3087F875" w14:textId="21AEF37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verejný ochranca práv,</w:t>
      </w:r>
    </w:p>
    <w:p w14:paraId="4FBF3B4D" w14:textId="6C0179EC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</w:t>
      </w:r>
    </w:p>
    <w:p w14:paraId="0FAF32A5" w14:textId="14C944D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štátny tajomník,</w:t>
      </w:r>
    </w:p>
    <w:p w14:paraId="08630693" w14:textId="1FBB8C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tajomník služobného úradu,</w:t>
      </w:r>
    </w:p>
    <w:p w14:paraId="78F9D04D" w14:textId="5A5DD940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prednosta okresného úradu,</w:t>
      </w:r>
    </w:p>
    <w:p w14:paraId="5D644530" w14:textId="1E93611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lastRenderedPageBreak/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primátor okresného mesta, alebo </w:t>
      </w:r>
    </w:p>
    <w:p w14:paraId="1700C8BD" w14:textId="48EBADD5" w:rsidR="00536CA7" w:rsidRPr="002761BF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</w:p>
    <w:p w14:paraId="10E54B19" w14:textId="528CE7B8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0E966241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A440CB3" w14:textId="3232E9D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641A2C9" w14:textId="7777777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</w:t>
      </w:r>
      <w:r w:rsidR="00E33056" w:rsidRPr="00EA047C">
        <w:rPr>
          <w:rFonts w:ascii="Arial Narrow" w:hAnsi="Arial Narrow" w:cs="Calibri"/>
          <w:sz w:val="22"/>
          <w:szCs w:val="22"/>
        </w:rPr>
        <w:lastRenderedPageBreak/>
        <w:t xml:space="preserve">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5DFB4DAD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0CDFC935" w14:textId="7842B71B" w:rsidR="003E277A" w:rsidRPr="007F32BF" w:rsidRDefault="003E277A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v prípade nepravdivosti vyhlásenia Predávajúceho, ktoré je uvedené v bode 4.17. tejto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zmluvy, 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je Predávajúci povinný zaplatiť Kupujúcemu zmluvnú pokutu vo výške 30 000,-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EUR.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</w:t>
      </w:r>
      <w:r w:rsidR="007E5974" w:rsidRPr="00AD6D27">
        <w:rPr>
          <w:rFonts w:ascii="Arial Narrow" w:hAnsi="Arial Narrow" w:cs="Calibri"/>
          <w:sz w:val="22"/>
          <w:szCs w:val="22"/>
        </w:rPr>
        <w:lastRenderedPageBreak/>
        <w:t xml:space="preserve">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7804C929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lastRenderedPageBreak/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0C296C7" w:rsidR="00111BE1" w:rsidRPr="00CE35D3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236644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 w:rsidR="002C0421">
        <w:rPr>
          <w:rFonts w:ascii="Arial Narrow" w:hAnsi="Arial Narrow"/>
          <w:sz w:val="22"/>
          <w:szCs w:val="22"/>
          <w:lang w:val="sk-SK"/>
        </w:rPr>
        <w:t>štyri</w:t>
      </w:r>
      <w:r>
        <w:rPr>
          <w:rFonts w:ascii="Arial Narrow" w:hAnsi="Arial Narrow"/>
          <w:sz w:val="22"/>
          <w:szCs w:val="22"/>
        </w:rPr>
        <w:t xml:space="preserve"> (</w:t>
      </w:r>
      <w:r w:rsidR="00236644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  <w:bookmarkStart w:id="0" w:name="_GoBack"/>
      <w:bookmarkEnd w:id="0"/>
    </w:p>
    <w:p w14:paraId="4E51A90D" w14:textId="77777777" w:rsidR="00CE35D3" w:rsidRPr="00CE35D3" w:rsidRDefault="00CE35D3" w:rsidP="00CE35D3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DFAB017" w14:textId="14748110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488117C" w14:textId="7B0EA9AB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C8FEC72" w14:textId="19D05AD5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9395AE5" w14:textId="403B2342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7C46A8D" w14:textId="08820999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FB6F5B7" w14:textId="54F7E3AC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4E61201" w14:textId="77777777" w:rsidR="00CE35D3" w:rsidRP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D0D67" w14:textId="77777777" w:rsidR="004F4733" w:rsidRDefault="004F4733" w:rsidP="00983CE3">
      <w:r>
        <w:separator/>
      </w:r>
    </w:p>
  </w:endnote>
  <w:endnote w:type="continuationSeparator" w:id="0">
    <w:p w14:paraId="75768167" w14:textId="77777777" w:rsidR="004F4733" w:rsidRDefault="004F4733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2CCD99ED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2C0421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F92BB" w14:textId="77777777" w:rsidR="004F4733" w:rsidRDefault="004F4733" w:rsidP="00983CE3">
      <w:r>
        <w:separator/>
      </w:r>
    </w:p>
  </w:footnote>
  <w:footnote w:type="continuationSeparator" w:id="0">
    <w:p w14:paraId="67132AD2" w14:textId="77777777" w:rsidR="004F4733" w:rsidRDefault="004F4733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8"/>
  </w:num>
  <w:num w:numId="5">
    <w:abstractNumId w:val="29"/>
  </w:num>
  <w:num w:numId="6">
    <w:abstractNumId w:val="6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5"/>
  </w:num>
  <w:num w:numId="26">
    <w:abstractNumId w:val="5"/>
  </w:num>
  <w:num w:numId="27">
    <w:abstractNumId w:val="27"/>
  </w:num>
  <w:num w:numId="28">
    <w:abstractNumId w:val="30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C57AF"/>
    <w:rsid w:val="000D526E"/>
    <w:rsid w:val="000E2F2D"/>
    <w:rsid w:val="000E63B6"/>
    <w:rsid w:val="000F0810"/>
    <w:rsid w:val="000F28BD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36644"/>
    <w:rsid w:val="00241A9A"/>
    <w:rsid w:val="0025448F"/>
    <w:rsid w:val="002618BA"/>
    <w:rsid w:val="002761BF"/>
    <w:rsid w:val="00277349"/>
    <w:rsid w:val="002819D6"/>
    <w:rsid w:val="00287E51"/>
    <w:rsid w:val="002900F5"/>
    <w:rsid w:val="0029321D"/>
    <w:rsid w:val="002A05ED"/>
    <w:rsid w:val="002B3C9A"/>
    <w:rsid w:val="002C0421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375D"/>
    <w:rsid w:val="00396F86"/>
    <w:rsid w:val="003B06AC"/>
    <w:rsid w:val="003B3DFB"/>
    <w:rsid w:val="003D1B32"/>
    <w:rsid w:val="003D2F55"/>
    <w:rsid w:val="003D7909"/>
    <w:rsid w:val="003E277A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4F39A6"/>
    <w:rsid w:val="004F4733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36CA7"/>
    <w:rsid w:val="0054359B"/>
    <w:rsid w:val="00543852"/>
    <w:rsid w:val="00545155"/>
    <w:rsid w:val="005525E5"/>
    <w:rsid w:val="00554EC0"/>
    <w:rsid w:val="00556CEB"/>
    <w:rsid w:val="00564276"/>
    <w:rsid w:val="00565125"/>
    <w:rsid w:val="00566976"/>
    <w:rsid w:val="00582DCF"/>
    <w:rsid w:val="00593CAE"/>
    <w:rsid w:val="005B1A3F"/>
    <w:rsid w:val="005B294C"/>
    <w:rsid w:val="005B503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15635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2BE7"/>
    <w:rsid w:val="007F32BF"/>
    <w:rsid w:val="00802FB6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96797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6B0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A7C0E"/>
    <w:rsid w:val="00AB6487"/>
    <w:rsid w:val="00AB7E6A"/>
    <w:rsid w:val="00AC67C2"/>
    <w:rsid w:val="00AD3E4C"/>
    <w:rsid w:val="00AD44DF"/>
    <w:rsid w:val="00AE330A"/>
    <w:rsid w:val="00AE441C"/>
    <w:rsid w:val="00AF5EF4"/>
    <w:rsid w:val="00AF7458"/>
    <w:rsid w:val="00B06A73"/>
    <w:rsid w:val="00B104DE"/>
    <w:rsid w:val="00B15193"/>
    <w:rsid w:val="00B439E5"/>
    <w:rsid w:val="00B517B0"/>
    <w:rsid w:val="00B52AB5"/>
    <w:rsid w:val="00B56D81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E37"/>
    <w:rsid w:val="00BF0AE1"/>
    <w:rsid w:val="00BF12AA"/>
    <w:rsid w:val="00BF5140"/>
    <w:rsid w:val="00C0423C"/>
    <w:rsid w:val="00C05A2D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35D3"/>
    <w:rsid w:val="00CE6372"/>
    <w:rsid w:val="00CE65E9"/>
    <w:rsid w:val="00CE6F0A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1F7D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30A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92A26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E452CF0B-4A96-48EE-9EA7-50E88C70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F48B229-8229-4958-8B31-F0396A13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9</cp:revision>
  <cp:lastPrinted>2020-02-05T09:35:00Z</cp:lastPrinted>
  <dcterms:created xsi:type="dcterms:W3CDTF">2023-02-23T09:15:00Z</dcterms:created>
  <dcterms:modified xsi:type="dcterms:W3CDTF">2023-07-24T08:41:00Z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